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6904" w14:textId="77777777" w:rsidR="005C43F5" w:rsidRPr="005C43F5" w:rsidRDefault="005C43F5" w:rsidP="005C43F5">
      <w:pPr>
        <w:rPr>
          <w:b/>
          <w:bCs/>
        </w:rPr>
      </w:pPr>
      <w:r w:rsidRPr="005C43F5">
        <w:rPr>
          <w:b/>
          <w:bCs/>
        </w:rPr>
        <w:t>ANNEXURE–5</w:t>
      </w:r>
    </w:p>
    <w:p w14:paraId="3C05A615" w14:textId="77777777" w:rsidR="005C43F5" w:rsidRPr="005C43F5" w:rsidRDefault="005C43F5" w:rsidP="005C43F5">
      <w:pPr>
        <w:rPr>
          <w:b/>
          <w:bCs/>
        </w:rPr>
      </w:pPr>
      <w:r w:rsidRPr="005C43F5">
        <w:rPr>
          <w:b/>
          <w:bCs/>
        </w:rPr>
        <w:t>INTEGRITY PACT</w:t>
      </w:r>
    </w:p>
    <w:p w14:paraId="72F166DA" w14:textId="77777777" w:rsidR="005C43F5" w:rsidRPr="005C43F5" w:rsidRDefault="005C43F5" w:rsidP="005C43F5">
      <w:r w:rsidRPr="005C43F5">
        <w:t xml:space="preserve">This Integrity Pact (“Pact”) is made at </w:t>
      </w:r>
      <w:r w:rsidRPr="005C43F5">
        <w:rPr>
          <w:b/>
          <w:bCs/>
        </w:rPr>
        <w:t>New Delhi</w:t>
      </w:r>
      <w:r w:rsidRPr="005C43F5">
        <w:t xml:space="preserve"> on this ___ day of __________ 20__.</w:t>
      </w:r>
    </w:p>
    <w:p w14:paraId="3203BBA6" w14:textId="77777777" w:rsidR="005C43F5" w:rsidRPr="005C43F5" w:rsidRDefault="005C43F5" w:rsidP="005C43F5">
      <w:pPr>
        <w:rPr>
          <w:b/>
          <w:bCs/>
        </w:rPr>
      </w:pPr>
      <w:r w:rsidRPr="005C43F5">
        <w:rPr>
          <w:b/>
          <w:bCs/>
        </w:rPr>
        <w:t>BETWEEN</w:t>
      </w:r>
    </w:p>
    <w:p w14:paraId="54428BEC" w14:textId="445649B3" w:rsidR="005C43F5" w:rsidRPr="005C43F5" w:rsidRDefault="005C43F5" w:rsidP="005C43F5">
      <w:r w:rsidRPr="005C43F5">
        <w:rPr>
          <w:b/>
          <w:bCs/>
        </w:rPr>
        <w:t>Indian Potash Limited (IPL)</w:t>
      </w:r>
      <w:r w:rsidRPr="005C43F5">
        <w:t xml:space="preserve">, having its Corporate Office at New Delhi, hereinafter referred to as </w:t>
      </w:r>
      <w:r w:rsidRPr="005C43F5">
        <w:rPr>
          <w:b/>
          <w:bCs/>
        </w:rPr>
        <w:t xml:space="preserve">“the </w:t>
      </w:r>
      <w:proofErr w:type="gramStart"/>
      <w:r w:rsidRPr="005C43F5">
        <w:rPr>
          <w:b/>
          <w:bCs/>
        </w:rPr>
        <w:t>Principal</w:t>
      </w:r>
      <w:proofErr w:type="gramEnd"/>
      <w:r w:rsidRPr="005C43F5">
        <w:rPr>
          <w:b/>
          <w:bCs/>
        </w:rPr>
        <w:t>”</w:t>
      </w:r>
      <w:r w:rsidRPr="005C43F5">
        <w:t>,</w:t>
      </w:r>
    </w:p>
    <w:p w14:paraId="17FEB48E" w14:textId="77777777" w:rsidR="005C43F5" w:rsidRPr="005C43F5" w:rsidRDefault="005C43F5" w:rsidP="005C43F5">
      <w:r w:rsidRPr="005C43F5">
        <w:rPr>
          <w:b/>
          <w:bCs/>
        </w:rPr>
        <w:t>AND</w:t>
      </w:r>
    </w:p>
    <w:p w14:paraId="21615A91" w14:textId="77777777" w:rsidR="005C43F5" w:rsidRPr="005C43F5" w:rsidRDefault="005C43F5" w:rsidP="005C43F5">
      <w:r w:rsidRPr="005C43F5">
        <w:rPr>
          <w:b/>
          <w:bCs/>
        </w:rPr>
        <w:t>M/s __________________________________________</w:t>
      </w:r>
      <w:r w:rsidRPr="005C43F5">
        <w:t xml:space="preserve">, a Private/Public/Government/Partnership Concern, constituted under applicable law and having its registered office at ________________________, hereinafter referred to as </w:t>
      </w:r>
      <w:r w:rsidRPr="005C43F5">
        <w:rPr>
          <w:b/>
          <w:bCs/>
        </w:rPr>
        <w:t>“the Bidder / Potential Load Port Inspection Agency (</w:t>
      </w:r>
      <w:proofErr w:type="spellStart"/>
      <w:r w:rsidRPr="005C43F5">
        <w:rPr>
          <w:b/>
          <w:bCs/>
        </w:rPr>
        <w:t>PLPIA</w:t>
      </w:r>
      <w:proofErr w:type="spellEnd"/>
      <w:r w:rsidRPr="005C43F5">
        <w:rPr>
          <w:b/>
          <w:bCs/>
        </w:rPr>
        <w:t>)”</w:t>
      </w:r>
      <w:r w:rsidRPr="005C43F5">
        <w:t>.</w:t>
      </w:r>
    </w:p>
    <w:p w14:paraId="2EDC423F" w14:textId="77777777" w:rsidR="005C43F5" w:rsidRPr="005C43F5" w:rsidRDefault="005C43F5" w:rsidP="005C43F5">
      <w:r w:rsidRPr="005C43F5">
        <w:t xml:space="preserve">The Principal and </w:t>
      </w:r>
      <w:proofErr w:type="spellStart"/>
      <w:r w:rsidRPr="005C43F5">
        <w:t>PLPIA</w:t>
      </w:r>
      <w:proofErr w:type="spellEnd"/>
      <w:r w:rsidRPr="005C43F5">
        <w:t xml:space="preserve"> are hereinafter individually referred to as a “Party” and collectively as the “Parties”.</w:t>
      </w:r>
    </w:p>
    <w:p w14:paraId="52E62EFF" w14:textId="77777777" w:rsidR="005C43F5" w:rsidRPr="005C43F5" w:rsidRDefault="00000000" w:rsidP="005C43F5">
      <w:r>
        <w:pict w14:anchorId="2318D84B">
          <v:rect id="_x0000_i1025" style="width:0;height:1.5pt" o:hralign="center" o:hrstd="t" o:hr="t" fillcolor="#a0a0a0" stroked="f"/>
        </w:pict>
      </w:r>
    </w:p>
    <w:p w14:paraId="63A5CABF" w14:textId="77777777" w:rsidR="005C43F5" w:rsidRPr="005C43F5" w:rsidRDefault="005C43F5" w:rsidP="005C43F5">
      <w:pPr>
        <w:rPr>
          <w:b/>
          <w:bCs/>
        </w:rPr>
      </w:pPr>
      <w:r w:rsidRPr="005C43F5">
        <w:rPr>
          <w:b/>
          <w:bCs/>
        </w:rPr>
        <w:t>PREAMBLE</w:t>
      </w:r>
    </w:p>
    <w:p w14:paraId="6A5FE09E" w14:textId="77777777" w:rsidR="005C43F5" w:rsidRPr="005C43F5" w:rsidRDefault="005C43F5" w:rsidP="005C43F5">
      <w:r w:rsidRPr="005C43F5">
        <w:t>Whereas IPL has issued a Notice/Letter for pre</w:t>
      </w:r>
      <w:r w:rsidRPr="005C43F5">
        <w:noBreakHyphen/>
        <w:t xml:space="preserve">qualification of </w:t>
      </w:r>
      <w:r w:rsidRPr="005C43F5">
        <w:rPr>
          <w:b/>
          <w:bCs/>
        </w:rPr>
        <w:t>Load Port Inspection Agency</w:t>
      </w:r>
      <w:r w:rsidRPr="005C43F5">
        <w:t xml:space="preserve"> and the </w:t>
      </w:r>
      <w:proofErr w:type="spellStart"/>
      <w:r w:rsidRPr="005C43F5">
        <w:t>PLPIA</w:t>
      </w:r>
      <w:proofErr w:type="spellEnd"/>
      <w:r w:rsidRPr="005C43F5">
        <w:t xml:space="preserve"> intends to participate in the said </w:t>
      </w:r>
      <w:proofErr w:type="gramStart"/>
      <w:r w:rsidRPr="005C43F5">
        <w:t>process;</w:t>
      </w:r>
      <w:proofErr w:type="gramEnd"/>
    </w:p>
    <w:p w14:paraId="7B39086D" w14:textId="77777777" w:rsidR="005C43F5" w:rsidRPr="005C43F5" w:rsidRDefault="005C43F5" w:rsidP="005C43F5">
      <w:r w:rsidRPr="005C43F5">
        <w:t xml:space="preserve">And whereas the Parties are committed to </w:t>
      </w:r>
      <w:r w:rsidRPr="005C43F5">
        <w:rPr>
          <w:b/>
          <w:bCs/>
        </w:rPr>
        <w:t>preventing corruption, ensuring transparency, equity and fair competition</w:t>
      </w:r>
      <w:r w:rsidRPr="005C43F5">
        <w:t xml:space="preserve"> in public </w:t>
      </w:r>
      <w:proofErr w:type="gramStart"/>
      <w:r w:rsidRPr="005C43F5">
        <w:t>procurement;</w:t>
      </w:r>
      <w:proofErr w:type="gramEnd"/>
    </w:p>
    <w:p w14:paraId="23966269" w14:textId="77777777" w:rsidR="005C43F5" w:rsidRPr="005C43F5" w:rsidRDefault="005C43F5" w:rsidP="005C43F5">
      <w:r w:rsidRPr="005C43F5">
        <w:t>Now, therefore, the Parties hereby agree as follows:</w:t>
      </w:r>
    </w:p>
    <w:p w14:paraId="5B4A117D" w14:textId="77777777" w:rsidR="005C43F5" w:rsidRPr="005C43F5" w:rsidRDefault="00000000" w:rsidP="005C43F5">
      <w:r>
        <w:pict w14:anchorId="0B2E6B6C">
          <v:rect id="_x0000_i1026" style="width:0;height:1.5pt" o:hralign="center" o:hrstd="t" o:hr="t" fillcolor="#a0a0a0" stroked="f"/>
        </w:pict>
      </w:r>
    </w:p>
    <w:p w14:paraId="438DBCDB" w14:textId="77777777" w:rsidR="005C43F5" w:rsidRPr="005C43F5" w:rsidRDefault="005C43F5" w:rsidP="005C43F5">
      <w:pPr>
        <w:rPr>
          <w:b/>
          <w:bCs/>
        </w:rPr>
      </w:pPr>
      <w:r w:rsidRPr="005C43F5">
        <w:rPr>
          <w:b/>
          <w:bCs/>
        </w:rPr>
        <w:t>1. Objectives of the Integrity Pact</w:t>
      </w:r>
    </w:p>
    <w:p w14:paraId="2F92EC3C" w14:textId="77777777" w:rsidR="005C43F5" w:rsidRPr="005C43F5" w:rsidRDefault="005C43F5" w:rsidP="005C43F5">
      <w:r w:rsidRPr="005C43F5">
        <w:t>This Integrity Pact is intended to ensure that:</w:t>
      </w:r>
    </w:p>
    <w:p w14:paraId="327D88FF" w14:textId="77777777" w:rsidR="005C43F5" w:rsidRPr="005C43F5" w:rsidRDefault="005C43F5" w:rsidP="005C43F5">
      <w:r w:rsidRPr="005C43F5">
        <w:t>a. The bidding process and contract execution are conducted in a fair, transparent and corruption</w:t>
      </w:r>
      <w:r w:rsidRPr="005C43F5">
        <w:noBreakHyphen/>
        <w:t>free manner;</w:t>
      </w:r>
      <w:r w:rsidRPr="005C43F5">
        <w:br/>
        <w:t>b. No undue advantage is obtained by any party through corrupt or unethical practices;</w:t>
      </w:r>
      <w:r w:rsidRPr="005C43F5">
        <w:br/>
        <w:t>c. IPL is enabled to undertake procurement at competitive prices aligned with specifications; and</w:t>
      </w:r>
      <w:r w:rsidRPr="005C43F5">
        <w:br/>
        <w:t xml:space="preserve">d. The </w:t>
      </w:r>
      <w:proofErr w:type="spellStart"/>
      <w:r w:rsidRPr="005C43F5">
        <w:t>PLPIA</w:t>
      </w:r>
      <w:proofErr w:type="spellEnd"/>
      <w:r w:rsidRPr="005C43F5">
        <w:t xml:space="preserve"> is assured that all competitors are bound by the same ethical standards.</w:t>
      </w:r>
    </w:p>
    <w:p w14:paraId="14FD7841" w14:textId="77777777" w:rsidR="005C43F5" w:rsidRPr="005C43F5" w:rsidRDefault="00000000" w:rsidP="005C43F5">
      <w:r>
        <w:pict w14:anchorId="0EDBCE3A">
          <v:rect id="_x0000_i1027" style="width:0;height:1.5pt" o:hralign="center" o:hrstd="t" o:hr="t" fillcolor="#a0a0a0" stroked="f"/>
        </w:pict>
      </w:r>
    </w:p>
    <w:p w14:paraId="5AFB1261" w14:textId="77777777" w:rsidR="005C43F5" w:rsidRPr="005C43F5" w:rsidRDefault="005C43F5" w:rsidP="005C43F5">
      <w:pPr>
        <w:rPr>
          <w:b/>
          <w:bCs/>
        </w:rPr>
      </w:pPr>
      <w:r w:rsidRPr="005C43F5">
        <w:rPr>
          <w:b/>
          <w:bCs/>
        </w:rPr>
        <w:t>2. Commitments of the Principal (IPL)</w:t>
      </w:r>
    </w:p>
    <w:p w14:paraId="6CFCF8FD" w14:textId="77777777" w:rsidR="005C43F5" w:rsidRPr="005C43F5" w:rsidRDefault="005C43F5" w:rsidP="005C43F5">
      <w:r w:rsidRPr="005C43F5">
        <w:t>IPL commits and undertakes that:</w:t>
      </w:r>
    </w:p>
    <w:p w14:paraId="3FE8F560" w14:textId="77777777" w:rsidR="005C43F5" w:rsidRPr="005C43F5" w:rsidRDefault="005C43F5" w:rsidP="005C43F5">
      <w:r w:rsidRPr="005C43F5">
        <w:lastRenderedPageBreak/>
        <w:t xml:space="preserve">a. No official of IPL, directly or indirectly associated with the tendering, evaluation, award, or execution of the contract, shall demand, solicit, or accept any bribe, gratification, gift, favour, or undue advantage from the </w:t>
      </w:r>
      <w:proofErr w:type="spellStart"/>
      <w:r w:rsidRPr="005C43F5">
        <w:t>PLPIA</w:t>
      </w:r>
      <w:proofErr w:type="spellEnd"/>
      <w:r w:rsidRPr="005C43F5">
        <w:t xml:space="preserve"> or any third party.</w:t>
      </w:r>
    </w:p>
    <w:p w14:paraId="671A3A44" w14:textId="77777777" w:rsidR="005C43F5" w:rsidRPr="005C43F5" w:rsidRDefault="005C43F5" w:rsidP="005C43F5">
      <w:r w:rsidRPr="005C43F5">
        <w:t>b. IPL shall treat all bidders equally and provide identical information to all bidders during the procurement process.</w:t>
      </w:r>
    </w:p>
    <w:p w14:paraId="743A2D19" w14:textId="77777777" w:rsidR="005C43F5" w:rsidRPr="005C43F5" w:rsidRDefault="005C43F5" w:rsidP="005C43F5">
      <w:r w:rsidRPr="005C43F5">
        <w:t xml:space="preserve">c. IPL shall not disclose confidential information related to the tender process to any bidder </w:t>
      </w:r>
      <w:proofErr w:type="gramStart"/>
      <w:r w:rsidRPr="005C43F5">
        <w:t>so as to</w:t>
      </w:r>
      <w:proofErr w:type="gramEnd"/>
      <w:r w:rsidRPr="005C43F5">
        <w:t xml:space="preserve"> give an unfair advantage.</w:t>
      </w:r>
    </w:p>
    <w:p w14:paraId="3405FEEC" w14:textId="6EE660BC" w:rsidR="005C43F5" w:rsidRPr="005C43F5" w:rsidRDefault="005C43F5" w:rsidP="005C43F5">
      <w:r w:rsidRPr="005C43F5">
        <w:t xml:space="preserve">d. Any suspected or detected violation of this Pact shall be reported to the </w:t>
      </w:r>
      <w:r w:rsidRPr="005C43F5">
        <w:rPr>
          <w:b/>
          <w:bCs/>
        </w:rPr>
        <w:t>Independent Monitor</w:t>
      </w:r>
      <w:r w:rsidRPr="005C43F5">
        <w:t xml:space="preserve"> and, where appropriate, to statutory authorities.</w:t>
      </w:r>
      <w:r w:rsidR="00000000">
        <w:pict w14:anchorId="21833F32">
          <v:rect id="_x0000_i1028" style="width:0;height:1.5pt" o:hralign="center" o:hrstd="t" o:hr="t" fillcolor="#a0a0a0" stroked="f"/>
        </w:pict>
      </w:r>
    </w:p>
    <w:p w14:paraId="65117F12" w14:textId="77777777" w:rsidR="005C43F5" w:rsidRPr="005C43F5" w:rsidRDefault="005C43F5" w:rsidP="005C43F5">
      <w:pPr>
        <w:rPr>
          <w:b/>
          <w:bCs/>
        </w:rPr>
      </w:pPr>
      <w:r w:rsidRPr="005C43F5">
        <w:rPr>
          <w:b/>
          <w:bCs/>
        </w:rPr>
        <w:t xml:space="preserve">3. Commitments of the Bidder / </w:t>
      </w:r>
      <w:proofErr w:type="spellStart"/>
      <w:r w:rsidRPr="005C43F5">
        <w:rPr>
          <w:b/>
          <w:bCs/>
        </w:rPr>
        <w:t>PLPIA</w:t>
      </w:r>
      <w:proofErr w:type="spellEnd"/>
    </w:p>
    <w:p w14:paraId="6B44BF7C" w14:textId="77777777" w:rsidR="005C43F5" w:rsidRPr="005C43F5" w:rsidRDefault="005C43F5" w:rsidP="005C43F5">
      <w:r w:rsidRPr="005C43F5">
        <w:t xml:space="preserve">The </w:t>
      </w:r>
      <w:proofErr w:type="spellStart"/>
      <w:r w:rsidRPr="005C43F5">
        <w:t>PLPIA</w:t>
      </w:r>
      <w:proofErr w:type="spellEnd"/>
      <w:r w:rsidRPr="005C43F5">
        <w:t xml:space="preserve"> hereby commits that:</w:t>
      </w:r>
    </w:p>
    <w:p w14:paraId="4772F21B" w14:textId="77777777" w:rsidR="005C43F5" w:rsidRPr="005C43F5" w:rsidRDefault="005C43F5" w:rsidP="005C43F5">
      <w:r w:rsidRPr="005C43F5">
        <w:t>a. It shall not offer, give, solicit or accept any bribe, inducement, commission, gift, or undue advantage, directly or indirectly, to any IPL employee, agent, or representative.</w:t>
      </w:r>
    </w:p>
    <w:p w14:paraId="1FBECB9B" w14:textId="77777777" w:rsidR="005C43F5" w:rsidRPr="005C43F5" w:rsidRDefault="005C43F5" w:rsidP="005C43F5">
      <w:r w:rsidRPr="005C43F5">
        <w:t>b. It has not, and shall not, engage any intermediary, agent or consultant for the purpose of improperly influencing the procurement process.</w:t>
      </w:r>
    </w:p>
    <w:p w14:paraId="7595ABF5" w14:textId="77777777" w:rsidR="005C43F5" w:rsidRPr="005C43F5" w:rsidRDefault="005C43F5" w:rsidP="005C43F5">
      <w:r w:rsidRPr="005C43F5">
        <w:t xml:space="preserve">c. The </w:t>
      </w:r>
      <w:proofErr w:type="spellStart"/>
      <w:r w:rsidRPr="005C43F5">
        <w:t>PLPIA</w:t>
      </w:r>
      <w:proofErr w:type="spellEnd"/>
      <w:r w:rsidRPr="005C43F5">
        <w:t xml:space="preserve"> shall disclose:</w:t>
      </w:r>
    </w:p>
    <w:p w14:paraId="09F2CE1E" w14:textId="4DE00D6F" w:rsidR="005C43F5" w:rsidRPr="005C43F5" w:rsidRDefault="005C43F5" w:rsidP="005C43F5">
      <w:pPr>
        <w:numPr>
          <w:ilvl w:val="0"/>
          <w:numId w:val="1"/>
        </w:numPr>
      </w:pPr>
      <w:r w:rsidRPr="005C43F5">
        <w:t>Details of all agents, associates, advisors, representatives, subsidiaries, and subcontractors.</w:t>
      </w:r>
    </w:p>
    <w:p w14:paraId="42DA0EF8" w14:textId="77777777" w:rsidR="005C43F5" w:rsidRPr="005C43F5" w:rsidRDefault="005C43F5" w:rsidP="005C43F5">
      <w:pPr>
        <w:numPr>
          <w:ilvl w:val="0"/>
          <w:numId w:val="1"/>
        </w:numPr>
      </w:pPr>
      <w:r w:rsidRPr="005C43F5">
        <w:t>Details of any payments made or proposed to be made to intermediaries relating to this contract.</w:t>
      </w:r>
    </w:p>
    <w:p w14:paraId="427D112B" w14:textId="77777777" w:rsidR="005C43F5" w:rsidRPr="005C43F5" w:rsidRDefault="005C43F5" w:rsidP="005C43F5">
      <w:r w:rsidRPr="005C43F5">
        <w:t xml:space="preserve">d. The </w:t>
      </w:r>
      <w:proofErr w:type="spellStart"/>
      <w:r w:rsidRPr="005C43F5">
        <w:t>PLPIA</w:t>
      </w:r>
      <w:proofErr w:type="spellEnd"/>
      <w:r w:rsidRPr="005C43F5">
        <w:t xml:space="preserve"> shall not collude with other bidders to undermine fair competition.</w:t>
      </w:r>
    </w:p>
    <w:p w14:paraId="530866A0" w14:textId="77777777" w:rsidR="005C43F5" w:rsidRPr="005C43F5" w:rsidRDefault="005C43F5" w:rsidP="005C43F5">
      <w:r w:rsidRPr="005C43F5">
        <w:t xml:space="preserve">e. The </w:t>
      </w:r>
      <w:proofErr w:type="spellStart"/>
      <w:r w:rsidRPr="005C43F5">
        <w:t>PLPIA</w:t>
      </w:r>
      <w:proofErr w:type="spellEnd"/>
      <w:r w:rsidRPr="005C43F5">
        <w:t xml:space="preserve"> shall not misuse or disclose confidential information received from IPL.</w:t>
      </w:r>
    </w:p>
    <w:p w14:paraId="0455F753" w14:textId="77777777" w:rsidR="005C43F5" w:rsidRPr="005C43F5" w:rsidRDefault="005C43F5" w:rsidP="005C43F5">
      <w:r w:rsidRPr="005C43F5">
        <w:t>f. Any complaint or representation regarding the contract shall be made only with full and verifiable facts.</w:t>
      </w:r>
    </w:p>
    <w:p w14:paraId="53C335A5" w14:textId="7DC44DB7" w:rsidR="005C43F5" w:rsidRPr="005C43F5" w:rsidRDefault="005C43F5" w:rsidP="005C43F5">
      <w:r w:rsidRPr="005C43F5">
        <w:t>g. Any relationship involving conflict of interest, including relatives of IPL employees (as defined under the Companies Act, 1956 / Companies Act, 2013 as applicable), shall be disclosed at the time of bid submission.</w:t>
      </w:r>
      <w:r w:rsidR="00000000">
        <w:pict w14:anchorId="431C1683">
          <v:rect id="_x0000_i1029" style="width:0;height:1.5pt" o:hralign="center" o:hrstd="t" o:hr="t" fillcolor="#a0a0a0" stroked="f"/>
        </w:pict>
      </w:r>
    </w:p>
    <w:p w14:paraId="15081134" w14:textId="77777777" w:rsidR="005C43F5" w:rsidRDefault="005C43F5" w:rsidP="005C43F5">
      <w:pPr>
        <w:rPr>
          <w:b/>
          <w:bCs/>
        </w:rPr>
      </w:pPr>
    </w:p>
    <w:p w14:paraId="02EDE75E" w14:textId="27702A00" w:rsidR="005C43F5" w:rsidRPr="005C43F5" w:rsidRDefault="005C43F5" w:rsidP="005C43F5">
      <w:pPr>
        <w:rPr>
          <w:b/>
          <w:bCs/>
        </w:rPr>
      </w:pPr>
      <w:r w:rsidRPr="005C43F5">
        <w:rPr>
          <w:b/>
          <w:bCs/>
        </w:rPr>
        <w:t>4. Previous Transgressions</w:t>
      </w:r>
    </w:p>
    <w:p w14:paraId="7BD1AE40" w14:textId="77777777" w:rsidR="005C43F5" w:rsidRPr="005C43F5" w:rsidRDefault="005C43F5" w:rsidP="005C43F5">
      <w:r w:rsidRPr="005C43F5">
        <w:t xml:space="preserve">a. The </w:t>
      </w:r>
      <w:proofErr w:type="spellStart"/>
      <w:r w:rsidRPr="005C43F5">
        <w:t>PLPIA</w:t>
      </w:r>
      <w:proofErr w:type="spellEnd"/>
      <w:r w:rsidRPr="005C43F5">
        <w:t xml:space="preserve"> declares that it has </w:t>
      </w:r>
      <w:r w:rsidRPr="005C43F5">
        <w:rPr>
          <w:b/>
          <w:bCs/>
        </w:rPr>
        <w:t>not been involved in corrupt practices</w:t>
      </w:r>
      <w:r w:rsidRPr="005C43F5">
        <w:t xml:space="preserve"> during the last three (3) years with any public sector enterprise or government department.</w:t>
      </w:r>
    </w:p>
    <w:p w14:paraId="3616DACB" w14:textId="77777777" w:rsidR="005C43F5" w:rsidRPr="005C43F5" w:rsidRDefault="005C43F5" w:rsidP="005C43F5">
      <w:r w:rsidRPr="005C43F5">
        <w:lastRenderedPageBreak/>
        <w:t>b. Any false declaration shall result in:</w:t>
      </w:r>
    </w:p>
    <w:p w14:paraId="25D46CCC" w14:textId="77777777" w:rsidR="005C43F5" w:rsidRPr="005C43F5" w:rsidRDefault="005C43F5" w:rsidP="005C43F5">
      <w:pPr>
        <w:numPr>
          <w:ilvl w:val="0"/>
          <w:numId w:val="2"/>
        </w:numPr>
      </w:pPr>
      <w:r w:rsidRPr="005C43F5">
        <w:t>Rejection of bid; or</w:t>
      </w:r>
    </w:p>
    <w:p w14:paraId="615E99C9" w14:textId="77777777" w:rsidR="005C43F5" w:rsidRPr="005C43F5" w:rsidRDefault="005C43F5" w:rsidP="005C43F5">
      <w:pPr>
        <w:numPr>
          <w:ilvl w:val="0"/>
          <w:numId w:val="2"/>
        </w:numPr>
      </w:pPr>
      <w:r w:rsidRPr="005C43F5">
        <w:t>Termination of contract, if already awarded.</w:t>
      </w:r>
    </w:p>
    <w:p w14:paraId="053E9F65" w14:textId="77777777" w:rsidR="005C43F5" w:rsidRPr="005C43F5" w:rsidRDefault="00000000" w:rsidP="005C43F5">
      <w:r>
        <w:pict w14:anchorId="27988605">
          <v:rect id="_x0000_i1030" style="width:0;height:1.5pt" o:hralign="center" o:hrstd="t" o:hr="t" fillcolor="#a0a0a0" stroked="f"/>
        </w:pict>
      </w:r>
    </w:p>
    <w:p w14:paraId="4E75A455" w14:textId="77777777" w:rsidR="005C43F5" w:rsidRPr="005C43F5" w:rsidRDefault="005C43F5" w:rsidP="005C43F5">
      <w:pPr>
        <w:rPr>
          <w:b/>
          <w:bCs/>
        </w:rPr>
      </w:pPr>
      <w:r w:rsidRPr="005C43F5">
        <w:rPr>
          <w:b/>
          <w:bCs/>
        </w:rPr>
        <w:t>5. Earnest Money / Security Deposit</w:t>
      </w:r>
    </w:p>
    <w:p w14:paraId="122E2507" w14:textId="77777777" w:rsidR="005C43F5" w:rsidRPr="005C43F5" w:rsidRDefault="005C43F5" w:rsidP="005C43F5">
      <w:r w:rsidRPr="005C43F5">
        <w:t xml:space="preserve">a. The </w:t>
      </w:r>
      <w:proofErr w:type="spellStart"/>
      <w:r w:rsidRPr="005C43F5">
        <w:t>PLPIA</w:t>
      </w:r>
      <w:proofErr w:type="spellEnd"/>
      <w:r w:rsidRPr="005C43F5">
        <w:t xml:space="preserve"> shall submit Earnest Money / Security Deposit of </w:t>
      </w:r>
      <w:r w:rsidRPr="005C43F5">
        <w:rPr>
          <w:b/>
          <w:bCs/>
        </w:rPr>
        <w:t>₹ __________</w:t>
      </w:r>
      <w:r w:rsidRPr="005C43F5">
        <w:t xml:space="preserve"> in the approved form.</w:t>
      </w:r>
    </w:p>
    <w:p w14:paraId="0F4F3059" w14:textId="77777777" w:rsidR="005C43F5" w:rsidRPr="005C43F5" w:rsidRDefault="005C43F5" w:rsidP="005C43F5">
      <w:r w:rsidRPr="005C43F5">
        <w:t xml:space="preserve">b. Validity shall cover the bid period plus </w:t>
      </w:r>
      <w:r w:rsidRPr="005C43F5">
        <w:rPr>
          <w:b/>
          <w:bCs/>
        </w:rPr>
        <w:t>six (6) months</w:t>
      </w:r>
      <w:r w:rsidRPr="005C43F5">
        <w:t xml:space="preserve"> thereafter.</w:t>
      </w:r>
    </w:p>
    <w:p w14:paraId="1D7401C9" w14:textId="60A6637C" w:rsidR="005C43F5" w:rsidRPr="005C43F5" w:rsidRDefault="005C43F5" w:rsidP="005C43F5">
      <w:r w:rsidRPr="005C43F5">
        <w:t>c. No interest shall be payable on such deposit.</w:t>
      </w:r>
      <w:r w:rsidR="00000000">
        <w:pict w14:anchorId="215A2CE9">
          <v:rect id="_x0000_i1031" style="width:0;height:1.5pt" o:hralign="center" o:hrstd="t" o:hr="t" fillcolor="#a0a0a0" stroked="f"/>
        </w:pict>
      </w:r>
    </w:p>
    <w:p w14:paraId="067546E0" w14:textId="77777777" w:rsidR="005C43F5" w:rsidRPr="005C43F5" w:rsidRDefault="005C43F5" w:rsidP="005C43F5">
      <w:pPr>
        <w:rPr>
          <w:b/>
          <w:bCs/>
        </w:rPr>
      </w:pPr>
      <w:r w:rsidRPr="005C43F5">
        <w:rPr>
          <w:b/>
          <w:bCs/>
        </w:rPr>
        <w:t>6. Sanctions for Violation</w:t>
      </w:r>
    </w:p>
    <w:p w14:paraId="5C2CC475" w14:textId="77777777" w:rsidR="005C43F5" w:rsidRPr="005C43F5" w:rsidRDefault="005C43F5" w:rsidP="005C43F5">
      <w:r w:rsidRPr="005C43F5">
        <w:t xml:space="preserve">If the Principal determines that the </w:t>
      </w:r>
      <w:proofErr w:type="spellStart"/>
      <w:r w:rsidRPr="005C43F5">
        <w:t>PLPIA</w:t>
      </w:r>
      <w:proofErr w:type="spellEnd"/>
      <w:r w:rsidRPr="005C43F5">
        <w:t xml:space="preserve"> has violated this Integrity Pact, IPL may take one or more of the following actions:</w:t>
      </w:r>
    </w:p>
    <w:p w14:paraId="3C79A87A" w14:textId="77777777" w:rsidR="005C43F5" w:rsidRPr="005C43F5" w:rsidRDefault="005C43F5" w:rsidP="005C43F5">
      <w:r w:rsidRPr="005C43F5">
        <w:t>a. Cancellation of bid or termination of contract;</w:t>
      </w:r>
      <w:r w:rsidRPr="005C43F5">
        <w:br/>
        <w:t>b. Forfeiture of EMD / Security Deposit / Performance Bank Guarantee;</w:t>
      </w:r>
      <w:r w:rsidRPr="005C43F5">
        <w:br/>
        <w:t>c. Recovery of payments already made along with applicable interest;</w:t>
      </w:r>
      <w:r w:rsidRPr="005C43F5">
        <w:br/>
        <w:t xml:space="preserve">d. Debarment / blacklisting from future tenders of IPL for a minimum period of </w:t>
      </w:r>
      <w:r w:rsidRPr="005C43F5">
        <w:rPr>
          <w:b/>
          <w:bCs/>
        </w:rPr>
        <w:t>five (5) years</w:t>
      </w:r>
      <w:r w:rsidRPr="005C43F5">
        <w:t>;</w:t>
      </w:r>
      <w:r w:rsidRPr="005C43F5">
        <w:br/>
        <w:t>e. Termination of other existing contracts with IPL;</w:t>
      </w:r>
      <w:r w:rsidRPr="005C43F5">
        <w:br/>
        <w:t>f. Initiation of civil or criminal proceedings under applicable law.</w:t>
      </w:r>
    </w:p>
    <w:p w14:paraId="3782A982" w14:textId="4C43D099" w:rsidR="005C43F5" w:rsidRPr="005C43F5" w:rsidRDefault="005C43F5" w:rsidP="005C43F5">
      <w:r w:rsidRPr="005C43F5">
        <w:t>The decision of IPL shall be final and binding, subject to review by the Independent Monitor.</w:t>
      </w:r>
      <w:r w:rsidR="00000000">
        <w:pict w14:anchorId="1B7997E0">
          <v:rect id="_x0000_i1032" style="width:0;height:1.5pt" o:hralign="center" o:hrstd="t" o:hr="t" fillcolor="#a0a0a0" stroked="f"/>
        </w:pict>
      </w:r>
    </w:p>
    <w:p w14:paraId="2AADBC64" w14:textId="6AE0F86D" w:rsidR="005C43F5" w:rsidRPr="005C43F5" w:rsidRDefault="005C43F5" w:rsidP="005C43F5">
      <w:pPr>
        <w:rPr>
          <w:b/>
          <w:bCs/>
        </w:rPr>
      </w:pPr>
      <w:r w:rsidRPr="005C43F5">
        <w:rPr>
          <w:b/>
          <w:bCs/>
        </w:rPr>
        <w:t xml:space="preserve">7. Independent Monitor </w:t>
      </w:r>
    </w:p>
    <w:p w14:paraId="66210BD6" w14:textId="5657C3CF" w:rsidR="005C43F5" w:rsidRPr="005C43F5" w:rsidRDefault="005C43F5" w:rsidP="005C43F5">
      <w:r w:rsidRPr="005C43F5">
        <w:t xml:space="preserve">a. IPL shall appoint one or more </w:t>
      </w:r>
      <w:r w:rsidRPr="005C43F5">
        <w:rPr>
          <w:b/>
          <w:bCs/>
        </w:rPr>
        <w:t>Independent Monitors</w:t>
      </w:r>
      <w:r w:rsidRPr="005C43F5">
        <w:t>.</w:t>
      </w:r>
    </w:p>
    <w:p w14:paraId="1CD003D6" w14:textId="77777777" w:rsidR="005C43F5" w:rsidRPr="005C43F5" w:rsidRDefault="005C43F5" w:rsidP="005C43F5">
      <w:r w:rsidRPr="005C43F5">
        <w:t>b. The Independent Monitor shall:</w:t>
      </w:r>
    </w:p>
    <w:p w14:paraId="732FDC37" w14:textId="77777777" w:rsidR="005C43F5" w:rsidRPr="005C43F5" w:rsidRDefault="005C43F5" w:rsidP="005C43F5">
      <w:pPr>
        <w:numPr>
          <w:ilvl w:val="0"/>
          <w:numId w:val="3"/>
        </w:numPr>
      </w:pPr>
      <w:r w:rsidRPr="005C43F5">
        <w:t xml:space="preserve">Review compliance with this Integrity </w:t>
      </w:r>
      <w:proofErr w:type="gramStart"/>
      <w:r w:rsidRPr="005C43F5">
        <w:t>Pact;</w:t>
      </w:r>
      <w:proofErr w:type="gramEnd"/>
    </w:p>
    <w:p w14:paraId="0E202205" w14:textId="77777777" w:rsidR="005C43F5" w:rsidRPr="005C43F5" w:rsidRDefault="005C43F5" w:rsidP="005C43F5">
      <w:pPr>
        <w:numPr>
          <w:ilvl w:val="0"/>
          <w:numId w:val="3"/>
        </w:numPr>
      </w:pPr>
      <w:r w:rsidRPr="005C43F5">
        <w:t xml:space="preserve">Examine complaints with verifiable </w:t>
      </w:r>
      <w:proofErr w:type="gramStart"/>
      <w:r w:rsidRPr="005C43F5">
        <w:t>evidence;</w:t>
      </w:r>
      <w:proofErr w:type="gramEnd"/>
    </w:p>
    <w:p w14:paraId="01C5CCFF" w14:textId="77777777" w:rsidR="005C43F5" w:rsidRPr="005C43F5" w:rsidRDefault="005C43F5" w:rsidP="005C43F5">
      <w:pPr>
        <w:numPr>
          <w:ilvl w:val="0"/>
          <w:numId w:val="3"/>
        </w:numPr>
      </w:pPr>
      <w:r w:rsidRPr="005C43F5">
        <w:t>Submit reports to IPL without interfering in operational decisions.</w:t>
      </w:r>
    </w:p>
    <w:p w14:paraId="2B8E7434" w14:textId="695DBDB6" w:rsidR="005C43F5" w:rsidRPr="005C43F5" w:rsidRDefault="005C43F5" w:rsidP="005C43F5">
      <w:r w:rsidRPr="005C43F5">
        <w:t>c. The Independent Monitor shall have access to all documents relevant to the Project.</w:t>
      </w:r>
      <w:r w:rsidR="00000000">
        <w:pict w14:anchorId="22C42CD1">
          <v:rect id="_x0000_i1033" style="width:0;height:1.5pt" o:hralign="center" o:hrstd="t" o:hr="t" fillcolor="#a0a0a0" stroked="f"/>
        </w:pict>
      </w:r>
    </w:p>
    <w:p w14:paraId="130CAC43" w14:textId="77777777" w:rsidR="005C43F5" w:rsidRPr="005C43F5" w:rsidRDefault="005C43F5" w:rsidP="005C43F5">
      <w:pPr>
        <w:rPr>
          <w:b/>
          <w:bCs/>
        </w:rPr>
      </w:pPr>
      <w:r w:rsidRPr="005C43F5">
        <w:rPr>
          <w:b/>
          <w:bCs/>
        </w:rPr>
        <w:t>8. Facilitation of Investigation</w:t>
      </w:r>
    </w:p>
    <w:p w14:paraId="7510083E" w14:textId="57B22C63" w:rsidR="005C43F5" w:rsidRPr="005C43F5" w:rsidRDefault="005C43F5" w:rsidP="005C43F5">
      <w:r w:rsidRPr="005C43F5">
        <w:lastRenderedPageBreak/>
        <w:t xml:space="preserve">The </w:t>
      </w:r>
      <w:proofErr w:type="spellStart"/>
      <w:r w:rsidRPr="005C43F5">
        <w:t>PLPIA</w:t>
      </w:r>
      <w:proofErr w:type="spellEnd"/>
      <w:r w:rsidRPr="005C43F5">
        <w:t xml:space="preserve"> agrees to provide all necessary documents, data, and assistance required by IPL or the Independent Monitor during any inquiry or investigation.</w:t>
      </w:r>
      <w:r w:rsidR="00000000">
        <w:pict w14:anchorId="5AF8097E">
          <v:rect id="_x0000_i1034" style="width:0;height:1.5pt" o:hralign="center" o:hrstd="t" o:hr="t" fillcolor="#a0a0a0" stroked="f"/>
        </w:pict>
      </w:r>
    </w:p>
    <w:p w14:paraId="03193235" w14:textId="77777777" w:rsidR="005C43F5" w:rsidRPr="005C43F5" w:rsidRDefault="005C43F5" w:rsidP="005C43F5">
      <w:pPr>
        <w:rPr>
          <w:b/>
          <w:bCs/>
        </w:rPr>
      </w:pPr>
      <w:r w:rsidRPr="005C43F5">
        <w:rPr>
          <w:b/>
          <w:bCs/>
        </w:rPr>
        <w:t>9. Law and Jurisdiction</w:t>
      </w:r>
    </w:p>
    <w:p w14:paraId="55E9CDAE" w14:textId="553E7242" w:rsidR="005C43F5" w:rsidRPr="005C43F5" w:rsidRDefault="005C43F5" w:rsidP="005C43F5">
      <w:r w:rsidRPr="005C43F5">
        <w:t xml:space="preserve">This Pact shall be governed by </w:t>
      </w:r>
      <w:r w:rsidRPr="005C43F5">
        <w:rPr>
          <w:b/>
          <w:bCs/>
        </w:rPr>
        <w:t>Indian Law</w:t>
      </w:r>
      <w:r w:rsidRPr="005C43F5">
        <w:t>.</w:t>
      </w:r>
      <w:r w:rsidRPr="005C43F5">
        <w:br/>
        <w:t xml:space="preserve">The courts at </w:t>
      </w:r>
      <w:r w:rsidRPr="005C43F5">
        <w:rPr>
          <w:b/>
          <w:bCs/>
        </w:rPr>
        <w:t>New Delhi</w:t>
      </w:r>
      <w:r w:rsidRPr="005C43F5">
        <w:t xml:space="preserve"> shall have exclusive jurisdiction.</w:t>
      </w:r>
      <w:r w:rsidR="00000000">
        <w:pict w14:anchorId="7891101F">
          <v:rect id="_x0000_i1035" style="width:0;height:1.5pt" o:hralign="center" o:hrstd="t" o:hr="t" fillcolor="#a0a0a0" stroked="f"/>
        </w:pict>
      </w:r>
    </w:p>
    <w:p w14:paraId="05846EE5" w14:textId="77777777" w:rsidR="005C43F5" w:rsidRPr="005C43F5" w:rsidRDefault="005C43F5" w:rsidP="005C43F5">
      <w:pPr>
        <w:rPr>
          <w:b/>
          <w:bCs/>
        </w:rPr>
      </w:pPr>
      <w:r w:rsidRPr="005C43F5">
        <w:rPr>
          <w:b/>
          <w:bCs/>
        </w:rPr>
        <w:t>10. Validity of the Pact</w:t>
      </w:r>
    </w:p>
    <w:p w14:paraId="449F0322" w14:textId="77777777" w:rsidR="005C43F5" w:rsidRPr="005C43F5" w:rsidRDefault="005C43F5" w:rsidP="005C43F5">
      <w:r w:rsidRPr="005C43F5">
        <w:t xml:space="preserve">a. This Integrity Pact shall remain valid from the date of issue of bid till </w:t>
      </w:r>
      <w:r w:rsidRPr="005C43F5">
        <w:rPr>
          <w:b/>
          <w:bCs/>
        </w:rPr>
        <w:t>twelve (12) months after the date of final payment</w:t>
      </w:r>
      <w:r w:rsidRPr="005C43F5">
        <w:t xml:space="preserve"> under the contract.</w:t>
      </w:r>
    </w:p>
    <w:p w14:paraId="2348152E" w14:textId="77777777" w:rsidR="005C43F5" w:rsidRPr="005C43F5" w:rsidRDefault="005C43F5" w:rsidP="005C43F5">
      <w:r w:rsidRPr="005C43F5">
        <w:t xml:space="preserve">b. If the </w:t>
      </w:r>
      <w:proofErr w:type="spellStart"/>
      <w:r w:rsidRPr="005C43F5">
        <w:t>PLPIA</w:t>
      </w:r>
      <w:proofErr w:type="spellEnd"/>
      <w:r w:rsidRPr="005C43F5">
        <w:t xml:space="preserve"> is not awarded the contract, the Pact shall remain valid for </w:t>
      </w:r>
      <w:r w:rsidRPr="005C43F5">
        <w:rPr>
          <w:b/>
          <w:bCs/>
        </w:rPr>
        <w:t>twelve (12) months</w:t>
      </w:r>
      <w:r w:rsidRPr="005C43F5">
        <w:t xml:space="preserve"> from the bid submission date.</w:t>
      </w:r>
    </w:p>
    <w:p w14:paraId="74BE1FDA" w14:textId="02F03C1A" w:rsidR="005C43F5" w:rsidRPr="005C43F5" w:rsidRDefault="005C43F5" w:rsidP="005C43F5">
      <w:r w:rsidRPr="005C43F5">
        <w:t>c. Invalidity of any provision shall not affect the remaining provisions.</w:t>
      </w:r>
      <w:r w:rsidR="00000000">
        <w:pict w14:anchorId="70245DEF">
          <v:rect id="_x0000_i1036" style="width:0;height:1.5pt" o:hralign="center" o:hrstd="t" o:hr="t" fillcolor="#a0a0a0" stroked="f"/>
        </w:pict>
      </w:r>
    </w:p>
    <w:p w14:paraId="3CD8D200" w14:textId="77777777" w:rsidR="005C43F5" w:rsidRPr="005C43F5" w:rsidRDefault="005C43F5" w:rsidP="005C43F5">
      <w:pPr>
        <w:rPr>
          <w:b/>
          <w:bCs/>
        </w:rPr>
      </w:pPr>
      <w:r w:rsidRPr="005C43F5">
        <w:rPr>
          <w:b/>
          <w:bCs/>
        </w:rPr>
        <w:t>11. Execution</w:t>
      </w:r>
    </w:p>
    <w:p w14:paraId="64FD21BD" w14:textId="77777777" w:rsidR="005C43F5" w:rsidRPr="005C43F5" w:rsidRDefault="005C43F5" w:rsidP="005C43F5">
      <w:r w:rsidRPr="005C43F5">
        <w:t>IN WITNESS WHEREOF, the Parties have signed this Integrity Pact through their duly authorized representatives.</w:t>
      </w:r>
    </w:p>
    <w:tbl>
      <w:tblPr>
        <w:tblW w:w="9916" w:type="dxa"/>
        <w:tblCellSpacing w:w="15" w:type="dxa"/>
        <w:tblCellMar>
          <w:top w:w="15" w:type="dxa"/>
          <w:left w:w="15" w:type="dxa"/>
          <w:bottom w:w="15" w:type="dxa"/>
          <w:right w:w="15" w:type="dxa"/>
        </w:tblCellMar>
        <w:tblLook w:val="04A0" w:firstRow="1" w:lastRow="0" w:firstColumn="1" w:lastColumn="0" w:noHBand="0" w:noVBand="1"/>
      </w:tblPr>
      <w:tblGrid>
        <w:gridCol w:w="4984"/>
        <w:gridCol w:w="4932"/>
      </w:tblGrid>
      <w:tr w:rsidR="005C43F5" w:rsidRPr="005C43F5" w14:paraId="54FB211F" w14:textId="77777777" w:rsidTr="00E76676">
        <w:trPr>
          <w:trHeight w:val="523"/>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E044466" w14:textId="77777777" w:rsidR="005C43F5" w:rsidRPr="005C43F5" w:rsidRDefault="005C43F5" w:rsidP="005C43F5">
            <w:pPr>
              <w:rPr>
                <w:b/>
                <w:bCs/>
              </w:rPr>
            </w:pPr>
            <w:r w:rsidRPr="005C43F5">
              <w:rPr>
                <w:b/>
                <w:bCs/>
              </w:rPr>
              <w:t>For Indian Potash Limited</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4C0D6BE" w14:textId="77777777" w:rsidR="005C43F5" w:rsidRPr="005C43F5" w:rsidRDefault="005C43F5" w:rsidP="005C43F5">
            <w:pPr>
              <w:rPr>
                <w:b/>
                <w:bCs/>
              </w:rPr>
            </w:pPr>
            <w:r w:rsidRPr="005C43F5">
              <w:rPr>
                <w:b/>
                <w:bCs/>
              </w:rPr>
              <w:t xml:space="preserve">For </w:t>
            </w:r>
            <w:proofErr w:type="spellStart"/>
            <w:r w:rsidRPr="005C43F5">
              <w:rPr>
                <w:b/>
                <w:bCs/>
              </w:rPr>
              <w:t>PLPIA</w:t>
            </w:r>
            <w:proofErr w:type="spellEnd"/>
          </w:p>
        </w:tc>
      </w:tr>
      <w:tr w:rsidR="005C43F5" w:rsidRPr="005C43F5" w14:paraId="321833EB" w14:textId="77777777" w:rsidTr="00E76676">
        <w:trPr>
          <w:trHeight w:val="523"/>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13283E5" w14:textId="77777777" w:rsidR="005C43F5" w:rsidRPr="005C43F5" w:rsidRDefault="005C43F5" w:rsidP="005C43F5">
            <w:r w:rsidRPr="005C43F5">
              <w:t>Name: __________________</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FAB5AB" w14:textId="77777777" w:rsidR="005C43F5" w:rsidRPr="005C43F5" w:rsidRDefault="005C43F5" w:rsidP="005C43F5">
            <w:r w:rsidRPr="005C43F5">
              <w:t>Name: __________________</w:t>
            </w:r>
          </w:p>
        </w:tc>
      </w:tr>
      <w:tr w:rsidR="005C43F5" w:rsidRPr="005C43F5" w14:paraId="29731F59" w14:textId="77777777" w:rsidTr="00E76676">
        <w:trPr>
          <w:trHeight w:val="510"/>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58C8D32" w14:textId="77777777" w:rsidR="005C43F5" w:rsidRPr="005C43F5" w:rsidRDefault="005C43F5" w:rsidP="005C43F5">
            <w:r w:rsidRPr="005C43F5">
              <w:t>Designation: ___________</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11944C" w14:textId="77777777" w:rsidR="005C43F5" w:rsidRPr="005C43F5" w:rsidRDefault="005C43F5" w:rsidP="005C43F5">
            <w:r w:rsidRPr="005C43F5">
              <w:t>Designation: ___________</w:t>
            </w:r>
          </w:p>
        </w:tc>
      </w:tr>
      <w:tr w:rsidR="005C43F5" w:rsidRPr="005C43F5" w14:paraId="38481BC0" w14:textId="77777777" w:rsidTr="00E76676">
        <w:trPr>
          <w:trHeight w:val="523"/>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08656D9" w14:textId="77777777" w:rsidR="005C43F5" w:rsidRPr="005C43F5" w:rsidRDefault="005C43F5" w:rsidP="005C43F5">
            <w:r w:rsidRPr="005C43F5">
              <w:t>Signature: _____________</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BEA18A" w14:textId="77777777" w:rsidR="005C43F5" w:rsidRPr="005C43F5" w:rsidRDefault="005C43F5" w:rsidP="005C43F5">
            <w:r w:rsidRPr="005C43F5">
              <w:t>Signature: _____________</w:t>
            </w:r>
          </w:p>
        </w:tc>
      </w:tr>
      <w:tr w:rsidR="005C43F5" w:rsidRPr="005C43F5" w14:paraId="519883FF" w14:textId="77777777" w:rsidTr="00E76676">
        <w:trPr>
          <w:trHeight w:val="523"/>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15D6EE4" w14:textId="77777777" w:rsidR="005C43F5" w:rsidRPr="005C43F5" w:rsidRDefault="005C43F5" w:rsidP="005C43F5">
            <w:r w:rsidRPr="005C43F5">
              <w:t>Date: __________________</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873E803" w14:textId="77777777" w:rsidR="005C43F5" w:rsidRPr="005C43F5" w:rsidRDefault="005C43F5" w:rsidP="005C43F5">
            <w:r w:rsidRPr="005C43F5">
              <w:t>Date: __________________</w:t>
            </w:r>
          </w:p>
        </w:tc>
      </w:tr>
      <w:tr w:rsidR="005C43F5" w:rsidRPr="005C43F5" w14:paraId="214D466D" w14:textId="77777777" w:rsidTr="00E76676">
        <w:trPr>
          <w:trHeight w:val="523"/>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30C9D5C" w14:textId="77777777" w:rsidR="005C43F5" w:rsidRPr="005C43F5" w:rsidRDefault="005C43F5" w:rsidP="005C43F5">
            <w:r w:rsidRPr="005C43F5">
              <w:t>Place: New Delhi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5FDB673" w14:textId="77777777" w:rsidR="005C43F5" w:rsidRPr="005C43F5" w:rsidRDefault="005C43F5" w:rsidP="005C43F5">
            <w:r w:rsidRPr="005C43F5">
              <w:t>Place: __________</w:t>
            </w:r>
          </w:p>
        </w:tc>
      </w:tr>
    </w:tbl>
    <w:p w14:paraId="2C9385C3" w14:textId="77777777" w:rsidR="005C43F5" w:rsidRPr="005C43F5" w:rsidRDefault="005C43F5" w:rsidP="005C43F5">
      <w:pPr>
        <w:rPr>
          <w:b/>
          <w:bCs/>
        </w:rPr>
      </w:pPr>
      <w:r w:rsidRPr="005C43F5">
        <w:rPr>
          <w:b/>
          <w:bCs/>
        </w:rPr>
        <w:t>Witnesses</w:t>
      </w:r>
    </w:p>
    <w:p w14:paraId="327F4C3A" w14:textId="77777777" w:rsidR="005C43F5" w:rsidRPr="005C43F5" w:rsidRDefault="00000000" w:rsidP="005C43F5">
      <w:pPr>
        <w:numPr>
          <w:ilvl w:val="0"/>
          <w:numId w:val="4"/>
        </w:numPr>
      </w:pPr>
      <w:r>
        <w:pict w14:anchorId="3E349096">
          <v:rect id="_x0000_i1037" style="width:0;height:1.5pt" o:hralign="center" o:hrstd="t" o:hr="t" fillcolor="#a0a0a0" stroked="f"/>
        </w:pict>
      </w:r>
    </w:p>
    <w:p w14:paraId="04EFC651" w14:textId="76F7F005" w:rsidR="00700ECE" w:rsidRDefault="00000000" w:rsidP="00E76676">
      <w:pPr>
        <w:numPr>
          <w:ilvl w:val="0"/>
          <w:numId w:val="4"/>
        </w:numPr>
      </w:pPr>
      <w:r>
        <w:pict w14:anchorId="019BA097">
          <v:rect id="_x0000_i1038" style="width:0;height:1.5pt" o:hralign="center" o:hrstd="t" o:hr="t" fillcolor="#a0a0a0" stroked="f"/>
        </w:pict>
      </w:r>
    </w:p>
    <w:sectPr w:rsidR="00700ECE" w:rsidSect="00C60CC3">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BF2"/>
    <w:multiLevelType w:val="multilevel"/>
    <w:tmpl w:val="81E4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F2EF7"/>
    <w:multiLevelType w:val="multilevel"/>
    <w:tmpl w:val="CD4E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6053B"/>
    <w:multiLevelType w:val="multilevel"/>
    <w:tmpl w:val="93C4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37319B"/>
    <w:multiLevelType w:val="multilevel"/>
    <w:tmpl w:val="7CE85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8116654">
    <w:abstractNumId w:val="0"/>
  </w:num>
  <w:num w:numId="2" w16cid:durableId="1868372534">
    <w:abstractNumId w:val="1"/>
  </w:num>
  <w:num w:numId="3" w16cid:durableId="1930237906">
    <w:abstractNumId w:val="2"/>
  </w:num>
  <w:num w:numId="4" w16cid:durableId="347021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F5"/>
    <w:rsid w:val="00070A58"/>
    <w:rsid w:val="000F7DE7"/>
    <w:rsid w:val="00313D90"/>
    <w:rsid w:val="005C43F5"/>
    <w:rsid w:val="00700ECE"/>
    <w:rsid w:val="00AC6FAA"/>
    <w:rsid w:val="00B95E50"/>
    <w:rsid w:val="00BF317C"/>
    <w:rsid w:val="00C27CEF"/>
    <w:rsid w:val="00C60CC3"/>
    <w:rsid w:val="00D54D68"/>
    <w:rsid w:val="00E766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66D8"/>
  <w15:chartTrackingRefBased/>
  <w15:docId w15:val="{BAB664AB-348E-40C3-AB96-D6070C9D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3F5"/>
    <w:rPr>
      <w:rFonts w:eastAsiaTheme="majorEastAsia" w:cstheme="majorBidi"/>
      <w:color w:val="272727" w:themeColor="text1" w:themeTint="D8"/>
    </w:rPr>
  </w:style>
  <w:style w:type="paragraph" w:styleId="Title">
    <w:name w:val="Title"/>
    <w:basedOn w:val="Normal"/>
    <w:next w:val="Normal"/>
    <w:link w:val="TitleChar"/>
    <w:uiPriority w:val="10"/>
    <w:qFormat/>
    <w:rsid w:val="005C4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3F5"/>
    <w:pPr>
      <w:spacing w:before="160"/>
      <w:jc w:val="center"/>
    </w:pPr>
    <w:rPr>
      <w:i/>
      <w:iCs/>
      <w:color w:val="404040" w:themeColor="text1" w:themeTint="BF"/>
    </w:rPr>
  </w:style>
  <w:style w:type="character" w:customStyle="1" w:styleId="QuoteChar">
    <w:name w:val="Quote Char"/>
    <w:basedOn w:val="DefaultParagraphFont"/>
    <w:link w:val="Quote"/>
    <w:uiPriority w:val="29"/>
    <w:rsid w:val="005C43F5"/>
    <w:rPr>
      <w:i/>
      <w:iCs/>
      <w:color w:val="404040" w:themeColor="text1" w:themeTint="BF"/>
    </w:rPr>
  </w:style>
  <w:style w:type="paragraph" w:styleId="ListParagraph">
    <w:name w:val="List Paragraph"/>
    <w:basedOn w:val="Normal"/>
    <w:uiPriority w:val="34"/>
    <w:qFormat/>
    <w:rsid w:val="005C43F5"/>
    <w:pPr>
      <w:ind w:left="720"/>
      <w:contextualSpacing/>
    </w:pPr>
  </w:style>
  <w:style w:type="character" w:styleId="IntenseEmphasis">
    <w:name w:val="Intense Emphasis"/>
    <w:basedOn w:val="DefaultParagraphFont"/>
    <w:uiPriority w:val="21"/>
    <w:qFormat/>
    <w:rsid w:val="005C43F5"/>
    <w:rPr>
      <w:i/>
      <w:iCs/>
      <w:color w:val="0F4761" w:themeColor="accent1" w:themeShade="BF"/>
    </w:rPr>
  </w:style>
  <w:style w:type="paragraph" w:styleId="IntenseQuote">
    <w:name w:val="Intense Quote"/>
    <w:basedOn w:val="Normal"/>
    <w:next w:val="Normal"/>
    <w:link w:val="IntenseQuoteChar"/>
    <w:uiPriority w:val="30"/>
    <w:qFormat/>
    <w:rsid w:val="005C4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3F5"/>
    <w:rPr>
      <w:i/>
      <w:iCs/>
      <w:color w:val="0F4761" w:themeColor="accent1" w:themeShade="BF"/>
    </w:rPr>
  </w:style>
  <w:style w:type="character" w:styleId="IntenseReference">
    <w:name w:val="Intense Reference"/>
    <w:basedOn w:val="DefaultParagraphFont"/>
    <w:uiPriority w:val="32"/>
    <w:qFormat/>
    <w:rsid w:val="005C43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865</Words>
  <Characters>5096</Characters>
  <Application>Microsoft Office Word</Application>
  <DocSecurity>0</DocSecurity>
  <Lines>169</Lines>
  <Paragraphs>132</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Siddhartha Singh</dc:creator>
  <cp:keywords/>
  <dc:description/>
  <cp:lastModifiedBy>Siddhartha Singh</cp:lastModifiedBy>
  <cp:revision>4</cp:revision>
  <cp:lastPrinted>2026-04-09T04:59:00Z</cp:lastPrinted>
  <dcterms:created xsi:type="dcterms:W3CDTF">2026-04-09T04:56:00Z</dcterms:created>
  <dcterms:modified xsi:type="dcterms:W3CDTF">2026-04-10T06:23:00Z</dcterms:modified>
</cp:coreProperties>
</file>